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申请紧急办理旅行证情况说明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本人姓名__________，性别___，______年___月___日出生，护照号码__________，签发日期______年___月___日，签发地点__________，有效期至______年___月___日，现申请紧急办理旅行证。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申请紧急办理旅行证的原因为：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一切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法律责任和后果。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  名：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</w:t>
      </w:r>
    </w:p>
    <w:p>
      <w:pPr>
        <w:wordWrap w:val="0"/>
        <w:ind w:firstLine="640"/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期：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______年___月___日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C60BCA"/>
    <w:rsid w:val="212523FD"/>
    <w:rsid w:val="2E1A66F0"/>
    <w:rsid w:val="3B5B0FF1"/>
    <w:rsid w:val="3E9B6FC5"/>
    <w:rsid w:val="596C65C3"/>
    <w:rsid w:val="5FF94248"/>
    <w:rsid w:val="63C56934"/>
    <w:rsid w:val="77A30552"/>
    <w:rsid w:val="79FE61B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lsb</cp:lastModifiedBy>
  <cp:lastPrinted>2021-08-05T13:14:00Z</cp:lastPrinted>
  <dcterms:modified xsi:type="dcterms:W3CDTF">2021-08-06T07:18:24Z</dcterms:modified>
  <dc:title>申请紧急办理旅行证情况说明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